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ill Sans" w:cs="Gill Sans" w:eastAsia="Gill Sans" w:hAnsi="Gill Sans"/>
          <w:b w:val="1"/>
          <w:bCs w:val="1"/>
          <w:color w:val="192646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192646"/>
          <w:sz w:val="28"/>
          <w:szCs w:val="28"/>
          <w:rtl w:val="0"/>
        </w:rPr>
        <w:t xml:space="preserve">ITALIA NEL CUORE CON CINQUE TERRE Y COSTA AMALFITANA</w:t>
      </w:r>
    </w:p>
    <w:p w:rsidR="00000000" w:rsidDel="00000000" w:rsidP="00000000" w:rsidRDefault="00000000" w:rsidRPr="00000000" w14:paraId="00000002">
      <w:pPr>
        <w:jc w:val="center"/>
        <w:rPr>
          <w:rFonts w:ascii="Gill Sans" w:cs="Gill Sans" w:eastAsia="Gill Sans" w:hAnsi="Gill Sans"/>
          <w:i w:val="1"/>
          <w:iCs w:val="1"/>
          <w:color w:val="192646"/>
        </w:rPr>
      </w:pPr>
      <w:r w:rsidDel="00000000" w:rsidR="00000000" w:rsidRPr="00000000">
        <w:rPr>
          <w:rFonts w:ascii="Gill Sans" w:cs="Gill Sans" w:eastAsia="Gill Sans" w:hAnsi="Gill Sans"/>
          <w:i w:val="1"/>
          <w:iCs w:val="1"/>
          <w:color w:val="192646"/>
          <w:rtl w:val="0"/>
        </w:rPr>
        <w:t xml:space="preserve">Salidas los jueves, vigencia octubre 2026 </w:t>
      </w:r>
    </w:p>
    <w:p w:rsidR="00000000" w:rsidDel="00000000" w:rsidP="00000000" w:rsidRDefault="00000000" w:rsidRPr="00000000" w14:paraId="00000003">
      <w:pPr>
        <w:jc w:val="center"/>
        <w:rPr>
          <w:rFonts w:ascii="Gill Sans" w:cs="Gill Sans" w:eastAsia="Gill Sans" w:hAnsi="Gill Sans"/>
          <w:i w:val="1"/>
          <w:iCs w:val="1"/>
          <w:color w:val="19264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23348</wp:posOffset>
                </wp:positionH>
                <wp:positionV relativeFrom="paragraph">
                  <wp:posOffset>123831</wp:posOffset>
                </wp:positionV>
                <wp:extent cx="0" cy="25400"/>
                <wp:effectExtent b="0" l="0" r="0" t="0"/>
                <wp:wrapNone/>
                <wp:docPr id="81819902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18967" y="3780000"/>
                          <a:ext cx="6454066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23348</wp:posOffset>
                </wp:positionH>
                <wp:positionV relativeFrom="paragraph">
                  <wp:posOffset>123831</wp:posOffset>
                </wp:positionV>
                <wp:extent cx="0" cy="25400"/>
                <wp:effectExtent b="0" l="0" r="0" t="0"/>
                <wp:wrapNone/>
                <wp:docPr id="8181990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rFonts w:ascii="Gill Sans" w:cs="Gill Sans" w:eastAsia="Gill Sans" w:hAnsi="Gill Sans"/>
          <w:b w:val="1"/>
          <w:bCs w:val="1"/>
          <w:color w:val="192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ill Sans" w:cs="Gill Sans" w:eastAsia="Gill Sans" w:hAnsi="Gill Sans"/>
          <w:b w:val="1"/>
          <w:bCs w:val="1"/>
          <w:color w:val="192646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192646"/>
          <w:rtl w:val="0"/>
        </w:rPr>
        <w:t xml:space="preserve">ITINERARIO:</w:t>
      </w:r>
    </w:p>
    <w:p w:rsidR="00000000" w:rsidDel="00000000" w:rsidP="00000000" w:rsidRDefault="00000000" w:rsidRPr="00000000" w14:paraId="00000006">
      <w:pPr>
        <w:rPr>
          <w:rFonts w:ascii="Gill Sans" w:cs="Gill Sans" w:eastAsia="Gill Sans" w:hAnsi="Gill Sans"/>
          <w:b w:val="1"/>
          <w:bCs w:val="1"/>
          <w:color w:val="192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bookmarkStart w:colFirst="0" w:colLast="0" w:name="_heading=h.1q4pfr3x2d2r" w:id="0"/>
      <w:bookmarkEnd w:id="0"/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Día 01 (jueves) Roma</w:t>
      </w:r>
    </w:p>
    <w:p w:rsidR="00000000" w:rsidDel="00000000" w:rsidP="00000000" w:rsidRDefault="00000000" w:rsidRPr="00000000" w14:paraId="00000008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Llegamos a Europa</w:t>
      </w:r>
    </w:p>
    <w:p w:rsidR="00000000" w:rsidDel="00000000" w:rsidP="00000000" w:rsidRDefault="00000000" w:rsidRPr="00000000" w14:paraId="00000009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Llegada al aeropuerto de Roma y traslado al hotel. A las 17:00 hrs. tendrá lugar la reunión con el guía en la recepción del hotel donde conoceremos al resto de participantes. </w:t>
      </w:r>
      <w:r w:rsidDel="00000000" w:rsidR="00000000" w:rsidRPr="00000000">
        <w:rPr>
          <w:rFonts w:ascii="Gill Sans" w:cs="Gill Sans" w:eastAsia="Gill Sans" w:hAnsi="Gill Sans"/>
          <w:color w:val="1f497d"/>
          <w:rtl w:val="0"/>
        </w:rPr>
        <w:t xml:space="preserve">Visitas opcionales: Roma Barroca y/o Cena Especial con música.</w:t>
      </w: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 Alojamiento.</w:t>
      </w:r>
    </w:p>
    <w:p w:rsidR="00000000" w:rsidDel="00000000" w:rsidP="00000000" w:rsidRDefault="00000000" w:rsidRPr="00000000" w14:paraId="0000000A">
      <w:pPr>
        <w:jc w:val="both"/>
        <w:rPr>
          <w:rFonts w:ascii="Gill Sans" w:cs="Gill Sans" w:eastAsia="Gill Sans" w:hAnsi="Gill Sans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Día 02 (viernes) Roma</w:t>
        <w:tab/>
      </w:r>
    </w:p>
    <w:p w:rsidR="00000000" w:rsidDel="00000000" w:rsidP="00000000" w:rsidRDefault="00000000" w:rsidRPr="00000000" w14:paraId="0000000C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La eterna, la imperial, la cristiana</w:t>
      </w:r>
    </w:p>
    <w:p w:rsidR="00000000" w:rsidDel="00000000" w:rsidP="00000000" w:rsidRDefault="00000000" w:rsidRPr="00000000" w14:paraId="0000000D">
      <w:pPr>
        <w:jc w:val="both"/>
        <w:rPr>
          <w:rFonts w:ascii="Gill Sans" w:cs="Gill Sans" w:eastAsia="Gill Sans" w:hAnsi="Gill Sans"/>
          <w:color w:val="000000"/>
        </w:rPr>
      </w:pPr>
      <w:bookmarkStart w:colFirst="0" w:colLast="0" w:name="_heading=h.81tx188ets2f" w:id="1"/>
      <w:bookmarkEnd w:id="1"/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Desayuno. A primera hora podremos realizar la </w:t>
      </w:r>
      <w:r w:rsidDel="00000000" w:rsidR="00000000" w:rsidRPr="00000000">
        <w:rPr>
          <w:rFonts w:ascii="Gill Sans" w:cs="Gill Sans" w:eastAsia="Gill Sans" w:hAnsi="Gill Sans"/>
          <w:color w:val="1f497d"/>
          <w:rtl w:val="0"/>
        </w:rPr>
        <w:t xml:space="preserve">visita opcional: Museos Vaticanos y Capilla Sixtina **Ver Nota. </w:t>
      </w: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Después, todos realizaremos la visita panorámica donde conoceremos la plaza de San Pedro, la vía de la Conciliazione y continuaremos paseando por el barrio del Trastevere. Desde nuestro autocar veremos la Isla Tiberina, los templos de Hércules y de Portunus, la Boca de la Verdad, etc. Recorreremos algunas de las siete colinas históricas en las que fue fundada Roma: Aventino, Palatino, Celio, y llegaremos al Circo Máximo y a las Termas del emperador Caracalla, las más bellas de Roma. Veremos algunas importantes iglesias, como San Juan de Letrán para terminar con el símbolo de la Roma Antigua: el Coliseo. Tarde libre. </w:t>
      </w:r>
      <w:r w:rsidDel="00000000" w:rsidR="00000000" w:rsidRPr="00000000">
        <w:rPr>
          <w:rFonts w:ascii="Gill Sans" w:cs="Gill Sans" w:eastAsia="Gill Sans" w:hAnsi="Gill Sans"/>
          <w:color w:val="c00000"/>
          <w:rtl w:val="0"/>
        </w:rPr>
        <w:t xml:space="preserve">Visita opcional: Coliseo y Foros Romanos.</w:t>
      </w: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 Alojamiento.  </w:t>
      </w:r>
    </w:p>
    <w:p w:rsidR="00000000" w:rsidDel="00000000" w:rsidP="00000000" w:rsidRDefault="00000000" w:rsidRPr="00000000" w14:paraId="0000000E">
      <w:pPr>
        <w:jc w:val="both"/>
        <w:rPr>
          <w:rFonts w:ascii="Gill Sans" w:cs="Gill Sans" w:eastAsia="Gill Sans" w:hAnsi="Gill Sans"/>
          <w:color w:val="1f497d"/>
        </w:rPr>
      </w:pPr>
      <w:r w:rsidDel="00000000" w:rsidR="00000000" w:rsidRPr="00000000">
        <w:rPr>
          <w:rFonts w:ascii="Gill Sans" w:cs="Gill Sans" w:eastAsia="Gill Sans" w:hAnsi="Gill Sans"/>
          <w:color w:val="1f497d"/>
          <w:rtl w:val="0"/>
        </w:rPr>
        <w:t xml:space="preserve">** Nota: Si no se reservan servicios de Valor Añadido, la visita opcional de Museos Vaticanos necesita reservarse con antelación al comienzo del tour. Por favor, consultar precios. </w:t>
      </w:r>
    </w:p>
    <w:p w:rsidR="00000000" w:rsidDel="00000000" w:rsidP="00000000" w:rsidRDefault="00000000" w:rsidRPr="00000000" w14:paraId="0000000F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Día 03 (sábado) Roma – Nápoles - Capri – Sorrento – Salerno (Cava De´Tirreni)</w:t>
      </w:r>
    </w:p>
    <w:p w:rsidR="00000000" w:rsidDel="00000000" w:rsidP="00000000" w:rsidRDefault="00000000" w:rsidRPr="00000000" w14:paraId="00000011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Nos vamos hacia el Sur</w:t>
      </w:r>
    </w:p>
    <w:p w:rsidR="00000000" w:rsidDel="00000000" w:rsidP="00000000" w:rsidRDefault="00000000" w:rsidRPr="00000000" w14:paraId="00000012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Desayuno y salida a primera hora a Nápoles para embarcar en ferry hacia Capri. Llegada y visita de la isla cuya Piazzetta Central, aunque conserva su modesta arquitectura urbana, está llena de tiendas lujosas, restaurantes caros y paparazzi a la caza de celebridades. Paseo en barco a lo largo de una parte de la costa para admirar las grutas y farallones que la fuerza del mar ha esculpido en la isla a lo largo de los años. Salida en ferry a Sorrento. Breve visita de esta ciudad de origen romano que aún conserva el antiguo trazado de sus calles. Continuación en autocar a Salerno. Cena y alojamiento.</w:t>
      </w:r>
    </w:p>
    <w:p w:rsidR="00000000" w:rsidDel="00000000" w:rsidP="00000000" w:rsidRDefault="00000000" w:rsidRPr="00000000" w14:paraId="00000013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Día 04 (domingo) – Salerno (Cava De´Tirreni) - Positano – Amalfi - Salerno (Cava De´Tirreni)</w:t>
      </w:r>
    </w:p>
    <w:p w:rsidR="00000000" w:rsidDel="00000000" w:rsidP="00000000" w:rsidRDefault="00000000" w:rsidRPr="00000000" w14:paraId="00000017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Bañada por el Mar Tirreno</w:t>
      </w:r>
    </w:p>
    <w:p w:rsidR="00000000" w:rsidDel="00000000" w:rsidP="00000000" w:rsidRDefault="00000000" w:rsidRPr="00000000" w14:paraId="00000018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Desayuno y traslado al puerto de Salerno donde </w:t>
      </w:r>
      <w:r w:rsidDel="00000000" w:rsidR="00000000" w:rsidRPr="00000000">
        <w:rPr>
          <w:rFonts w:ascii="Gill Sans" w:cs="Gill Sans" w:eastAsia="Gill Sans" w:hAnsi="Gill Sans"/>
          <w:rtl w:val="0"/>
        </w:rPr>
        <w:t xml:space="preserve">embarcamos</w:t>
      </w: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 en un crucero costero por la costa Amalfitana. Tras una hora de navegación llegada a Positano, el balcón más bello de Italia y auténtica reina de la Costa Amalfitana. Lucen sus casas de bóvedas claustrales en una estampa siempre ligada al mar y al vértigo de la colina. Paseo por la ciudad y salida hacia Amalfi cuya figura principal es la Piazza del Duomo y su impresionante Catedral de Sant’Andrea la cual visitaremos. Tiempo libre. Por la tarde regreso a Salerno. Cena y Alojamiento.</w:t>
      </w:r>
    </w:p>
    <w:p w:rsidR="00000000" w:rsidDel="00000000" w:rsidP="00000000" w:rsidRDefault="00000000" w:rsidRPr="00000000" w14:paraId="00000019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Día 05 (lunes) Salerno (Cava De´Tirreni) – Pompeya – Nápoles – Roma</w:t>
      </w:r>
    </w:p>
    <w:p w:rsidR="00000000" w:rsidDel="00000000" w:rsidP="00000000" w:rsidRDefault="00000000" w:rsidRPr="00000000" w14:paraId="0000001B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El Vesubio y sus víctimas …</w:t>
      </w:r>
    </w:p>
    <w:p w:rsidR="00000000" w:rsidDel="00000000" w:rsidP="00000000" w:rsidRDefault="00000000" w:rsidRPr="00000000" w14:paraId="0000001C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Desayuno y traslado a Pompeya para visitar las excavaciones de la antigua ciudad romana, sepultada por la erupción del Vesubio. Salida hacia Nápoles y visita panorámica de la ciudad, situada en la bahía que lleva su mismo nombre, es la ciudad más poblada del sur de Italia. Finalizada la visita regreso a Roma.  Alojamiento.</w:t>
      </w:r>
    </w:p>
    <w:p w:rsidR="00000000" w:rsidDel="00000000" w:rsidP="00000000" w:rsidRDefault="00000000" w:rsidRPr="00000000" w14:paraId="0000001D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Día 06 (martes) Roma</w:t>
      </w:r>
    </w:p>
    <w:p w:rsidR="00000000" w:rsidDel="00000000" w:rsidP="00000000" w:rsidRDefault="00000000" w:rsidRPr="00000000" w14:paraId="0000001F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Vesubio y Pizza</w:t>
      </w:r>
    </w:p>
    <w:p w:rsidR="00000000" w:rsidDel="00000000" w:rsidP="00000000" w:rsidRDefault="00000000" w:rsidRPr="00000000" w14:paraId="00000020">
      <w:pPr>
        <w:jc w:val="both"/>
        <w:rPr>
          <w:rFonts w:ascii="Gill Sans" w:cs="Gill Sans" w:eastAsia="Gill Sans" w:hAnsi="Gill Sans"/>
          <w:color w:val="000000"/>
        </w:rPr>
      </w:pPr>
      <w:bookmarkStart w:colFirst="0" w:colLast="0" w:name="_heading=h.lptn92d2hju" w:id="2"/>
      <w:bookmarkEnd w:id="2"/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Desayuno.  Día libre en esta ciudad. Alojamiento.</w:t>
      </w:r>
    </w:p>
    <w:p w:rsidR="00000000" w:rsidDel="00000000" w:rsidP="00000000" w:rsidRDefault="00000000" w:rsidRPr="00000000" w14:paraId="00000021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Día 07 (miércoles) Roma – Florencia – Pisa </w:t>
      </w:r>
    </w:p>
    <w:p w:rsidR="00000000" w:rsidDel="00000000" w:rsidP="00000000" w:rsidRDefault="00000000" w:rsidRPr="00000000" w14:paraId="00000023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Hacia la Toscana</w:t>
      </w:r>
    </w:p>
    <w:p w:rsidR="00000000" w:rsidDel="00000000" w:rsidP="00000000" w:rsidRDefault="00000000" w:rsidRPr="00000000" w14:paraId="00000024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Desayuno. Salida hacia Florencia. Llegada y visita panorámica a pie de la ciudad, que nos permitirá contemplar la Plaza de la Signoria, el Duomo, la impresionante Santa María dei Fiore, el Baptisterio, Ponte Vecchio, etc. Tiempo libre y continuación a Pisa. Cena y alojamiento</w:t>
      </w:r>
    </w:p>
    <w:p w:rsidR="00000000" w:rsidDel="00000000" w:rsidP="00000000" w:rsidRDefault="00000000" w:rsidRPr="00000000" w14:paraId="00000025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Día 08 (jueves) Pisa (Excursión a Cinque Terre)</w:t>
      </w:r>
    </w:p>
    <w:p w:rsidR="00000000" w:rsidDel="00000000" w:rsidP="00000000" w:rsidRDefault="00000000" w:rsidRPr="00000000" w14:paraId="00000027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La Spezia, patrimonio de la humanidad.</w:t>
      </w:r>
    </w:p>
    <w:p w:rsidR="00000000" w:rsidDel="00000000" w:rsidP="00000000" w:rsidRDefault="00000000" w:rsidRPr="00000000" w14:paraId="00000028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Desayuno y salida para efectuar nuestra excursión incluida a Cinque Terre. Traslado en autocar hasta La Spezia y desde allí en barco hasta Porto Venere. Visitamos la costa con trayectos en barco y en tren y parando en alguno de los pueblos que componen Cinque Terre: Monterosso al Mare, Vernazza, Corniglia, Manarola y Riomaggiore.  Por la tarde regreso a Pisa y visita de orientación de la ciudad en “Trenino” donde destaca la plaza de los Milagros y su famosa torre inclinada. Llegada al hotel y alojamiento.</w:t>
      </w:r>
    </w:p>
    <w:p w:rsidR="00000000" w:rsidDel="00000000" w:rsidP="00000000" w:rsidRDefault="00000000" w:rsidRPr="00000000" w14:paraId="00000029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Día 09 (viernes) Pisa – Venecia</w:t>
      </w:r>
    </w:p>
    <w:p w:rsidR="00000000" w:rsidDel="00000000" w:rsidP="00000000" w:rsidRDefault="00000000" w:rsidRPr="00000000" w14:paraId="0000002C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Paisajes de amor</w:t>
      </w:r>
    </w:p>
    <w:p w:rsidR="00000000" w:rsidDel="00000000" w:rsidP="00000000" w:rsidRDefault="00000000" w:rsidRPr="00000000" w14:paraId="0000002D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Desayuno y salida hacia Venecia. Tomaremos un barco hasta la Plaza de San Marcos donde haremos un tour de orientación destacando la </w:t>
      </w:r>
    </w:p>
    <w:p w:rsidR="00000000" w:rsidDel="00000000" w:rsidP="00000000" w:rsidRDefault="00000000" w:rsidRPr="00000000" w14:paraId="0000002E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Basilica, el Campanile, Palacio Ducal, etc.</w:t>
      </w:r>
      <w:r w:rsidDel="00000000" w:rsidR="00000000" w:rsidRPr="00000000">
        <w:rPr>
          <w:rFonts w:ascii="Gill Sans" w:cs="Gill Sans" w:eastAsia="Gill Sans" w:hAnsi="Gill Sans"/>
          <w:color w:val="1f497d"/>
          <w:rtl w:val="0"/>
        </w:rPr>
        <w:t xml:space="preserve"> Visita opcional: Paseo en góndola. </w:t>
      </w: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Regreso al hotel y alojamiento.</w:t>
      </w:r>
    </w:p>
    <w:p w:rsidR="00000000" w:rsidDel="00000000" w:rsidP="00000000" w:rsidRDefault="00000000" w:rsidRPr="00000000" w14:paraId="0000002F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Día 10 (sábado) Venecia</w:t>
      </w:r>
    </w:p>
    <w:p w:rsidR="00000000" w:rsidDel="00000000" w:rsidP="00000000" w:rsidRDefault="00000000" w:rsidRPr="00000000" w14:paraId="00000031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El carnaval de la serenísima</w:t>
      </w:r>
    </w:p>
    <w:p w:rsidR="00000000" w:rsidDel="00000000" w:rsidP="00000000" w:rsidRDefault="00000000" w:rsidRPr="00000000" w14:paraId="00000032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Desayuno. Por la mañana traslado a la Plaza de Roma. Día libre a su disposición para recorrer sus canales, puentes o realizar interesantes visitas como el Palacio Ducal, Basílica San Marcos etc. (regreso a su hotel en Mestre o Marghera no incluido). Alojamiento.</w:t>
      </w:r>
    </w:p>
    <w:p w:rsidR="00000000" w:rsidDel="00000000" w:rsidP="00000000" w:rsidRDefault="00000000" w:rsidRPr="00000000" w14:paraId="00000033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Día 11 (domingo) Venecia – Ciudad de origen</w:t>
      </w:r>
    </w:p>
    <w:p w:rsidR="00000000" w:rsidDel="00000000" w:rsidP="00000000" w:rsidRDefault="00000000" w:rsidRPr="00000000" w14:paraId="00000035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Vuelta a casa</w:t>
      </w:r>
    </w:p>
    <w:p w:rsidR="00000000" w:rsidDel="00000000" w:rsidP="00000000" w:rsidRDefault="00000000" w:rsidRPr="00000000" w14:paraId="00000036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Desayuno y tiempo libre hasta la hora del traslado al aeropuerto. </w:t>
      </w:r>
    </w:p>
    <w:p w:rsidR="00000000" w:rsidDel="00000000" w:rsidP="00000000" w:rsidRDefault="00000000" w:rsidRPr="00000000" w14:paraId="00000037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Gill Sans" w:cs="Gill Sans" w:eastAsia="Gill Sans" w:hAnsi="Gill Sans"/>
          <w:b w:val="1"/>
          <w:bCs w:val="1"/>
          <w:color w:val="192646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192646"/>
          <w:rtl w:val="0"/>
        </w:rPr>
        <w:t xml:space="preserve">FIN DE NUESTROS SERVICIOS</w:t>
      </w:r>
    </w:p>
    <w:p w:rsidR="00000000" w:rsidDel="00000000" w:rsidP="00000000" w:rsidRDefault="00000000" w:rsidRPr="00000000" w14:paraId="0000003B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192646"/>
          <w:rtl w:val="0"/>
        </w:rPr>
        <w:t xml:space="preserve">FECHAS DE SALIDA 2026: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Abr </w:t>
      </w: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May </w:t>
      </w: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14, 28</w:t>
      </w:r>
    </w:p>
    <w:p w:rsidR="00000000" w:rsidDel="00000000" w:rsidP="00000000" w:rsidRDefault="00000000" w:rsidRPr="00000000" w14:paraId="0000003F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Jun</w:t>
      </w: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   11, 25</w:t>
      </w:r>
    </w:p>
    <w:p w:rsidR="00000000" w:rsidDel="00000000" w:rsidP="00000000" w:rsidRDefault="00000000" w:rsidRPr="00000000" w14:paraId="00000040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Jul</w:t>
      </w: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    09, 16, 30</w:t>
      </w:r>
    </w:p>
    <w:p w:rsidR="00000000" w:rsidDel="00000000" w:rsidP="00000000" w:rsidRDefault="00000000" w:rsidRPr="00000000" w14:paraId="00000041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Ago </w:t>
      </w: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13</w:t>
      </w:r>
    </w:p>
    <w:p w:rsidR="00000000" w:rsidDel="00000000" w:rsidP="00000000" w:rsidRDefault="00000000" w:rsidRPr="00000000" w14:paraId="00000042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Sep </w:t>
      </w: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03, 10, 17, 24 </w:t>
      </w:r>
    </w:p>
    <w:p w:rsidR="00000000" w:rsidDel="00000000" w:rsidP="00000000" w:rsidRDefault="00000000" w:rsidRPr="00000000" w14:paraId="00000043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Oct</w:t>
      </w: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 01, 15</w:t>
      </w:r>
    </w:p>
    <w:p w:rsidR="00000000" w:rsidDel="00000000" w:rsidP="00000000" w:rsidRDefault="00000000" w:rsidRPr="00000000" w14:paraId="00000044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Gill Sans" w:cs="Gill Sans" w:eastAsia="Gill Sans" w:hAnsi="Gill Sans"/>
          <w:color w:val="0f243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f243e"/>
          <w:rtl w:val="0"/>
        </w:rPr>
        <w:t xml:space="preserve">HOTELES PREVISTOS O SIMILARES: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"/>
        <w:tblW w:w="5951.0" w:type="dxa"/>
        <w:jc w:val="left"/>
        <w:tblLayout w:type="fixed"/>
        <w:tblLook w:val="0400"/>
      </w:tblPr>
      <w:tblGrid>
        <w:gridCol w:w="3541"/>
        <w:gridCol w:w="2410"/>
        <w:tblGridChange w:id="0">
          <w:tblGrid>
            <w:gridCol w:w="3541"/>
            <w:gridCol w:w="2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jc w:val="both"/>
              <w:rPr>
                <w:rFonts w:ascii="Gill Sans" w:cs="Gill Sans" w:eastAsia="Gill Sans" w:hAnsi="Gill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000000"/>
                <w:rtl w:val="0"/>
              </w:rPr>
              <w:t xml:space="preserve">CIUDAD/HOTEL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both"/>
              <w:rPr>
                <w:rFonts w:ascii="Gill Sans" w:cs="Gill Sans" w:eastAsia="Gill Sans" w:hAnsi="Gill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000000"/>
                <w:rtl w:val="0"/>
              </w:rPr>
              <w:t xml:space="preserve">SITUACIÓN</w:t>
            </w:r>
          </w:p>
        </w:tc>
      </w:tr>
      <w:tr>
        <w:trPr>
          <w:cantSplit w:val="0"/>
          <w:trHeight w:val="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jc w:val="both"/>
              <w:rPr>
                <w:rFonts w:ascii="Gill Sans" w:cs="Gill Sans" w:eastAsia="Gill Sans" w:hAnsi="Gill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000000"/>
                <w:rtl w:val="0"/>
              </w:rPr>
              <w:t xml:space="preserve">Roma</w:t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Ergife ****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Green Park Pamphili ****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Garner Hotel Rome Aurelia ****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Marc Aurelio ****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Grand Hotel Fleming ****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(Ciudad)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(Ciudad)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(Ciudad)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(Ciudad)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(Ciudad)</w:t>
            </w:r>
          </w:p>
        </w:tc>
      </w:tr>
      <w:tr>
        <w:trPr>
          <w:cantSplit w:val="0"/>
          <w:trHeight w:val="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jc w:val="both"/>
              <w:rPr>
                <w:rFonts w:ascii="Gill Sans" w:cs="Gill Sans" w:eastAsia="Gill Sans" w:hAnsi="Gill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000000"/>
                <w:rtl w:val="0"/>
              </w:rPr>
              <w:t xml:space="preserve">Salerno</w:t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Holiday Inn ****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Gill Sans" w:cs="Gill Sans" w:eastAsia="Gill Sans" w:hAnsi="Gill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Mediterranea ****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(Cava de Tirreni)</w:t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(Salerno) </w:t>
            </w:r>
          </w:p>
        </w:tc>
      </w:tr>
      <w:tr>
        <w:trPr>
          <w:cantSplit w:val="0"/>
          <w:trHeight w:val="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jc w:val="both"/>
              <w:rPr>
                <w:rFonts w:ascii="Gill Sans" w:cs="Gill Sans" w:eastAsia="Gill Sans" w:hAnsi="Gill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000000"/>
                <w:rtl w:val="0"/>
              </w:rPr>
              <w:t xml:space="preserve">Pisa</w:t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Gill Sans" w:cs="Gill Sans" w:eastAsia="Gill Sans" w:hAnsi="Gill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Galilei ****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(Ciudad)</w:t>
            </w:r>
          </w:p>
        </w:tc>
      </w:tr>
      <w:tr>
        <w:trPr>
          <w:cantSplit w:val="0"/>
          <w:trHeight w:val="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000000"/>
                <w:rtl w:val="0"/>
              </w:rPr>
              <w:t xml:space="preserve">Venecia</w:t>
            </w: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Novotel Mestre Castellana ****</w:t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Belstay Venezia Mestre ****</w:t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Lugano Torretta ****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(Mestre)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(Mestre)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(Mestre)</w:t>
            </w:r>
          </w:p>
        </w:tc>
      </w:tr>
    </w:tbl>
    <w:p w:rsidR="00000000" w:rsidDel="00000000" w:rsidP="00000000" w:rsidRDefault="00000000" w:rsidRPr="00000000" w14:paraId="00000069">
      <w:pPr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br w:type="textWrapping"/>
      </w:r>
    </w:p>
    <w:p w:rsidR="00000000" w:rsidDel="00000000" w:rsidP="00000000" w:rsidRDefault="00000000" w:rsidRPr="00000000" w14:paraId="00000079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041.0" w:type="dxa"/>
        <w:jc w:val="left"/>
        <w:tblInd w:w="52.0" w:type="dxa"/>
        <w:tblLayout w:type="fixed"/>
        <w:tblLook w:val="0400"/>
      </w:tblPr>
      <w:tblGrid>
        <w:gridCol w:w="3631"/>
        <w:gridCol w:w="1276"/>
        <w:gridCol w:w="1134"/>
        <w:tblGridChange w:id="0">
          <w:tblGrid>
            <w:gridCol w:w="3631"/>
            <w:gridCol w:w="1276"/>
            <w:gridCol w:w="1134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jc w:val="both"/>
              <w:rPr>
                <w:rFonts w:ascii="Gill Sans" w:cs="Gill Sans" w:eastAsia="Gill Sans" w:hAnsi="Gill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0f243e"/>
                <w:rtl w:val="0"/>
              </w:rPr>
              <w:t xml:space="preserve">Precios por persona en euros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Dbl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S. Sgl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jc w:val="both"/>
              <w:rPr>
                <w:rFonts w:ascii="Gill Sans" w:cs="Gill Sans" w:eastAsia="Gill Sans" w:hAnsi="Gill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bCs w:val="1"/>
                <w:color w:val="000000"/>
                <w:rtl w:val="0"/>
              </w:rPr>
              <w:t xml:space="preserve">Recorrido completo Rom/Vce (11 días)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2.195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615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jc w:val="both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Servicios “valor añadido”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Gill Sans" w:cs="Gill Sans" w:eastAsia="Gill Sans" w:hAnsi="Gill Sans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00000"/>
                <w:rtl w:val="0"/>
              </w:rPr>
              <w:t xml:space="preserve">325</w:t>
            </w:r>
          </w:p>
        </w:tc>
      </w:tr>
    </w:tbl>
    <w:p w:rsidR="00000000" w:rsidDel="00000000" w:rsidP="00000000" w:rsidRDefault="00000000" w:rsidRPr="00000000" w14:paraId="00000083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Gill Sans" w:cs="Gill Sans" w:eastAsia="Gill Sans" w:hAnsi="Gill Sans"/>
          <w:b w:val="1"/>
          <w:bCs w:val="1"/>
          <w:color w:val="192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Gill Sans" w:cs="Gill Sans" w:eastAsia="Gill Sans" w:hAnsi="Gill Sans"/>
          <w:b w:val="1"/>
          <w:bCs w:val="1"/>
          <w:color w:val="192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Gill Sans" w:cs="Gill Sans" w:eastAsia="Gill Sans" w:hAnsi="Gill Sans"/>
          <w:b w:val="1"/>
          <w:bCs w:val="1"/>
          <w:color w:val="192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192646"/>
          <w:rtl w:val="0"/>
        </w:rPr>
        <w:t xml:space="preserve">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Estancia régimen de alojamiento y desayuno buffet.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cenas.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Traslados de llegada y salida.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 de lujo durante todo el recorrido.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Guía acompañante profesional durante todo el recorrido en bus, independientemente del número de pasajeros.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Visitas panorámicas con guía local en Roma, Capri, Sorrento, Positano, Amalfi, Pompeya, Nápoles, Florencia y multitud de visitas con nuestro guía correo.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Ferry Nápoles/Capri/Sorrento.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Crucero costero por las localidades de Amalfi y Positano.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Entradas a la Catedral de Amalfi y excavaciones de Pompeya.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Paseo por el barrio del Trastevere en Roma.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Excursión de día completo a Cinque Terre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Barco en Venecia con crucero por las islas de la laguna.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Seguro turístico.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Tasas de estancia.</w:t>
      </w:r>
    </w:p>
    <w:p w:rsidR="00000000" w:rsidDel="00000000" w:rsidP="00000000" w:rsidRDefault="00000000" w:rsidRPr="00000000" w14:paraId="00000098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Gill Sans" w:cs="Gill Sans" w:eastAsia="Gill Sans" w:hAnsi="Gill Sans"/>
          <w:b w:val="1"/>
          <w:bCs w:val="1"/>
          <w:color w:val="192646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192646"/>
          <w:rtl w:val="0"/>
        </w:rPr>
        <w:t xml:space="preserve">Las visitas opcionales marcadas de color azul en el itinerario son las que se incluyen en el “Valor Añadido”.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Visita Roma Barroca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Visita a los Museos Vaticanos y Capilla Sixtina en Roma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Paseo en góndola en Venecia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Cena especial con música en Roma (día 1) en el Rte. “Termas del Coliseo o similar”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almuerzo (día 9)</w:t>
      </w:r>
    </w:p>
    <w:p w:rsidR="00000000" w:rsidDel="00000000" w:rsidP="00000000" w:rsidRDefault="00000000" w:rsidRPr="00000000" w14:paraId="000000A0">
      <w:pPr>
        <w:rPr>
          <w:rFonts w:ascii="Gill Sans" w:cs="Gill Sans" w:eastAsia="Gill Sans" w:hAnsi="Gill Sans"/>
          <w:b w:val="1"/>
          <w:bCs w:val="1"/>
          <w:color w:val="192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Gill Sans" w:cs="Gill Sans" w:eastAsia="Gill Sans" w:hAnsi="Gill Sans"/>
          <w:b w:val="1"/>
          <w:bCs w:val="1"/>
          <w:color w:val="192646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192646"/>
          <w:rtl w:val="0"/>
        </w:rPr>
        <w:t xml:space="preserve">NO INCLUYE: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Tarifa aérea internacional.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Gastos de índole personal.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Propinas a chofer y guía.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Alimentos y bebidas no especificadas en el incluye.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Extras o cualquier otro servicio no detallado.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Gill Sans" w:cs="Gill Sans" w:eastAsia="Gill Sans" w:hAnsi="Gill Sans"/>
          <w:b w:val="1"/>
          <w:bCs w:val="1"/>
          <w:color w:val="192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Gill Sans" w:cs="Gill Sans" w:eastAsia="Gill Sans" w:hAnsi="Gill Sans"/>
          <w:b w:val="1"/>
          <w:bCs w:val="1"/>
          <w:color w:val="192646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192646"/>
          <w:rtl w:val="0"/>
        </w:rPr>
        <w:t xml:space="preserve">PROCEDIMIENTO DE RESERVACIÓN:</w:t>
      </w:r>
    </w:p>
    <w:p w:rsidR="00000000" w:rsidDel="00000000" w:rsidP="00000000" w:rsidRDefault="00000000" w:rsidRPr="00000000" w14:paraId="000000A9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En caso de estar interesado en nuestra propuesta se requiere de copias de pasaporte escaneadas para la confirmación de los servicios en el extranjero con vigencia de 6 meses a la fecha de regreso del viaje.</w:t>
      </w:r>
    </w:p>
    <w:p w:rsidR="00000000" w:rsidDel="00000000" w:rsidP="00000000" w:rsidRDefault="00000000" w:rsidRPr="00000000" w14:paraId="000000AA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Las personas mexicanas que salgan del país ya no deberán llenar el Formato Estadístico para mexicanos</w:t>
      </w:r>
    </w:p>
    <w:p w:rsidR="00000000" w:rsidDel="00000000" w:rsidP="00000000" w:rsidRDefault="00000000" w:rsidRPr="00000000" w14:paraId="000000AC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(FEM) de manera manual.</w:t>
      </w:r>
    </w:p>
    <w:p w:rsidR="00000000" w:rsidDel="00000000" w:rsidP="00000000" w:rsidRDefault="00000000" w:rsidRPr="00000000" w14:paraId="000000AD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El trámite ahora deberá realizarse exclusivamente en formato digital a través del siguiente enlace:</w:t>
      </w:r>
    </w:p>
    <w:p w:rsidR="00000000" w:rsidDel="00000000" w:rsidP="00000000" w:rsidRDefault="00000000" w:rsidRPr="00000000" w14:paraId="000000AF">
      <w:pPr>
        <w:jc w:val="both"/>
        <w:rPr>
          <w:rFonts w:ascii="Gill Sans" w:cs="Gill Sans" w:eastAsia="Gill Sans" w:hAnsi="Gill Sans"/>
          <w:b w:val="1"/>
          <w:bCs w:val="1"/>
          <w:color w:val="192646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FEM en línea:</w:t>
      </w:r>
      <w:r w:rsidDel="00000000" w:rsidR="00000000" w:rsidRPr="00000000">
        <w:rPr>
          <w:rFonts w:ascii="Gill Sans" w:cs="Gill Sans" w:eastAsia="Gill Sans" w:hAnsi="Gill Sans"/>
          <w:b w:val="1"/>
          <w:bCs w:val="1"/>
          <w:color w:val="192646"/>
          <w:rtl w:val="0"/>
        </w:rPr>
        <w:t xml:space="preserve"> </w:t>
      </w:r>
      <w:hyperlink r:id="rId8">
        <w:r w:rsidDel="00000000" w:rsidR="00000000" w:rsidRPr="00000000">
          <w:rPr>
            <w:rFonts w:ascii="Gill Sans" w:cs="Gill Sans" w:eastAsia="Gill Sans" w:hAnsi="Gill Sans"/>
            <w:b w:val="1"/>
            <w:bCs w:val="1"/>
            <w:color w:val="0000ff"/>
            <w:u w:val="single"/>
            <w:rtl w:val="0"/>
          </w:rPr>
          <w:t xml:space="preserve">https://www.inm.gob.mx/fem/</w:t>
        </w:r>
      </w:hyperlink>
      <w:r w:rsidDel="00000000" w:rsidR="00000000" w:rsidRPr="00000000">
        <w:rPr>
          <w:rFonts w:ascii="Gill Sans" w:cs="Gill Sans" w:eastAsia="Gill Sans" w:hAnsi="Gill Sans"/>
          <w:b w:val="1"/>
          <w:bCs w:val="1"/>
          <w:color w:val="192646"/>
          <w:rtl w:val="0"/>
        </w:rPr>
        <w:t xml:space="preserve"> </w:t>
      </w:r>
    </w:p>
    <w:p w:rsidR="00000000" w:rsidDel="00000000" w:rsidP="00000000" w:rsidRDefault="00000000" w:rsidRPr="00000000" w14:paraId="000000B0">
      <w:pPr>
        <w:jc w:val="both"/>
        <w:rPr>
          <w:rFonts w:ascii="Gill Sans" w:cs="Gill Sans" w:eastAsia="Gill Sans" w:hAnsi="Gill Sans"/>
          <w:b w:val="1"/>
          <w:bCs w:val="1"/>
          <w:color w:val="192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Para completarlo, es indispensable contar con una cuenta LLAVE, la cual puedes crear aquí:</w:t>
      </w:r>
    </w:p>
    <w:p w:rsidR="00000000" w:rsidDel="00000000" w:rsidP="00000000" w:rsidRDefault="00000000" w:rsidRPr="00000000" w14:paraId="000000B2">
      <w:pPr>
        <w:jc w:val="both"/>
        <w:rPr>
          <w:rFonts w:ascii="Gill Sans" w:cs="Gill Sans" w:eastAsia="Gill Sans" w:hAnsi="Gill Sans"/>
          <w:b w:val="1"/>
          <w:bCs w:val="1"/>
          <w:color w:val="192646"/>
        </w:rPr>
      </w:pPr>
      <w:hyperlink r:id="rId9">
        <w:r w:rsidDel="00000000" w:rsidR="00000000" w:rsidRPr="00000000">
          <w:rPr>
            <w:rFonts w:ascii="Gill Sans" w:cs="Gill Sans" w:eastAsia="Gill Sans" w:hAnsi="Gill Sans"/>
            <w:b w:val="1"/>
            <w:bCs w:val="1"/>
            <w:color w:val="0000ff"/>
            <w:u w:val="single"/>
            <w:rtl w:val="0"/>
          </w:rPr>
          <w:t xml:space="preserve">https://llave.cdmx.gob.mx/RegistroCiudadano.xhtml?faces-redirect=true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rFonts w:ascii="Gill Sans" w:cs="Gill Sans" w:eastAsia="Gill Sans" w:hAnsi="Gill Sans"/>
          <w:b w:val="1"/>
          <w:bCs w:val="1"/>
          <w:color w:val="192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>
          <w:rFonts w:ascii="Gill Sans" w:cs="Gill Sans" w:eastAsia="Gill Sans" w:hAnsi="Gill Sans"/>
          <w:b w:val="1"/>
          <w:bCs w:val="1"/>
          <w:color w:val="192646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192646"/>
          <w:rtl w:val="0"/>
        </w:rPr>
        <w:t xml:space="preserve">NOTAS IMPORTANTES:</w:t>
      </w:r>
    </w:p>
    <w:p w:rsidR="00000000" w:rsidDel="00000000" w:rsidP="00000000" w:rsidRDefault="00000000" w:rsidRPr="00000000" w14:paraId="000000B5">
      <w:pPr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Costos sujetos a disponibilidad y cambio sin previo aviso al momento de confirmar en firme.  </w:t>
      </w:r>
    </w:p>
    <w:p w:rsidR="00000000" w:rsidDel="00000000" w:rsidP="00000000" w:rsidRDefault="00000000" w:rsidRPr="00000000" w14:paraId="000000B6">
      <w:pPr>
        <w:jc w:val="both"/>
        <w:rPr>
          <w:rFonts w:ascii="Gill Sans" w:cs="Gill Sans" w:eastAsia="Gill Sans" w:hAnsi="Gill Sans"/>
          <w:b w:val="1"/>
          <w:bCs w:val="1"/>
          <w:color w:val="192646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985" w:top="2552" w:left="851" w:right="118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Gill San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-540384</wp:posOffset>
          </wp:positionH>
          <wp:positionV relativeFrom="paragraph">
            <wp:posOffset>-450214</wp:posOffset>
          </wp:positionV>
          <wp:extent cx="7766859" cy="10048875"/>
          <wp:effectExtent b="0" l="0" r="0" t="0"/>
          <wp:wrapNone/>
          <wp:docPr id="8181990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6859" cy="10048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×"/>
      <w:lvlJc w:val="left"/>
      <w:pPr>
        <w:ind w:left="360" w:hanging="360"/>
      </w:pPr>
      <w:rPr>
        <w:rFonts w:ascii="Gill Sans" w:cs="Gill Sans" w:eastAsia="Gill Sans" w:hAnsi="Gill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F162DA"/>
    <w:pPr>
      <w:tabs>
        <w:tab w:val="center" w:pos="4153"/>
        <w:tab w:val="right" w:pos="8306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162DA"/>
  </w:style>
  <w:style w:type="paragraph" w:styleId="Piedepgina">
    <w:name w:val="footer"/>
    <w:basedOn w:val="Normal"/>
    <w:link w:val="PiedepginaCar"/>
    <w:uiPriority w:val="99"/>
    <w:unhideWhenUsed w:val="1"/>
    <w:rsid w:val="00F162DA"/>
    <w:pPr>
      <w:tabs>
        <w:tab w:val="center" w:pos="4153"/>
        <w:tab w:val="right" w:pos="8306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162D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162DA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162DA"/>
    <w:rPr>
      <w:rFonts w:ascii="Lucida Grande" w:cs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CC34B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concuadrcula2-nfasis1">
    <w:name w:val="Grid Table 2 Accent 1"/>
    <w:basedOn w:val="Tablanormal"/>
    <w:uiPriority w:val="47"/>
    <w:rsid w:val="00CC34B2"/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Tablanormal1">
    <w:name w:val="Plain Table 1"/>
    <w:basedOn w:val="Tablanormal"/>
    <w:uiPriority w:val="99"/>
    <w:rsid w:val="00CC34B2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Prrafodelista">
    <w:name w:val="List Paragraph"/>
    <w:basedOn w:val="Normal"/>
    <w:uiPriority w:val="34"/>
    <w:qFormat w:val="1"/>
    <w:rsid w:val="00502247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F325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5F325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llave.cdmx.gob.mx/RegistroCiudadano.xhtml?faces-redirect=tru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inm.gob.mx/fe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GillSans-regular.ttf"/><Relationship Id="rId4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L0DT0egH9XQcv+0z3ymJHvjiag==">CgMxLjAyDmguMXE0cGZyM3gyZDJyMg5oLjgxdHgxODhldHMyZjINaC5scHRuOTJkMmhqdTgAciExTWk5UDhxQ0FlM083SlFmdTVBcU83ZG5XZTlwS3RmWjI=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2026-03-11T00:20:00Z</dcterms:created>
  <dc:creator>Francisco García</dc:creator>
</cp:coreProperties>
</file>